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49E89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</w:t>
      </w:r>
    </w:p>
    <w:p w14:paraId="6322C882" w14:textId="77777777" w:rsidR="007E3485" w:rsidRDefault="009B76EC">
      <w:pPr>
        <w:pStyle w:val="Ttulo1"/>
      </w:pPr>
      <w:r>
        <w:t xml:space="preserve">INTRODUCCION  </w:t>
      </w:r>
    </w:p>
    <w:p w14:paraId="7E32690B" w14:textId="05773319" w:rsidR="007E3485" w:rsidRDefault="009B76EC">
      <w:pPr>
        <w:spacing w:after="0" w:line="259" w:lineRule="auto"/>
        <w:ind w:left="15" w:right="0" w:firstLine="0"/>
        <w:jc w:val="left"/>
      </w:pPr>
      <w:r>
        <w:t xml:space="preserve">    </w:t>
      </w:r>
    </w:p>
    <w:p w14:paraId="6EF4C414" w14:textId="48AEAFA2" w:rsidR="007E3485" w:rsidRDefault="009B76EC">
      <w:pPr>
        <w:ind w:left="-5" w:right="0"/>
      </w:pPr>
      <w:r>
        <w:t xml:space="preserve">El presente documento establece los términos y condiciones del Acuerdo de Servicio y Soporte entre </w:t>
      </w:r>
      <w:r w:rsidR="0053792C">
        <w:t>EL PROVEEDOR y la Universidad Virtual del Estado de Guanajuato</w:t>
      </w:r>
      <w:r w:rsidR="00D95B2F">
        <w:t xml:space="preserve"> (UVEG)</w:t>
      </w:r>
      <w:r>
        <w:t>. Este acuerdo define los servicios de soporte técnico que se proporcionarán para asegurar el correcto funcionamiento y mantenimiento de l</w:t>
      </w:r>
      <w:r w:rsidR="0053792C">
        <w:t>a plataforma ONEGATE</w:t>
      </w:r>
      <w:r>
        <w:t xml:space="preserve">, garantizando así una operación continua y eficiente conforme a las especificaciones técnicas y funcionales previamente acordadas.  </w:t>
      </w:r>
    </w:p>
    <w:p w14:paraId="3F13217C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</w:t>
      </w:r>
    </w:p>
    <w:p w14:paraId="656F2834" w14:textId="11965A92" w:rsidR="007E3485" w:rsidRDefault="009B76EC" w:rsidP="009C2A60">
      <w:pPr>
        <w:ind w:left="-5" w:right="0"/>
      </w:pPr>
      <w:r>
        <w:t>El propósito de este acuerdo es delinear claramente las responsabilidades y procedimientos relacionados con la provisión de soporte técnico, incluyendo el alcance de los servicios, los procedimientos para solicitar soporte</w:t>
      </w:r>
      <w:r w:rsidR="009C2A60">
        <w:t xml:space="preserve"> y</w:t>
      </w:r>
      <w:r>
        <w:t xml:space="preserve"> los niveles de criticidad</w:t>
      </w:r>
      <w:r w:rsidR="009C2A60">
        <w:t>.</w:t>
      </w:r>
    </w:p>
    <w:p w14:paraId="1BB04301" w14:textId="77777777" w:rsidR="009C2A60" w:rsidRDefault="009C2A60" w:rsidP="009C2A60">
      <w:pPr>
        <w:ind w:left="-5" w:right="0"/>
      </w:pPr>
    </w:p>
    <w:p w14:paraId="7466362B" w14:textId="32430167" w:rsidR="007E3485" w:rsidRDefault="009B76EC">
      <w:pPr>
        <w:ind w:left="-5" w:right="0"/>
      </w:pPr>
      <w:r>
        <w:t xml:space="preserve">Con este acuerdo, </w:t>
      </w:r>
      <w:r w:rsidR="0053792C">
        <w:t>EL PROVEEDOR</w:t>
      </w:r>
      <w:r>
        <w:t xml:space="preserve"> se compromete a ofrecer un servicio de soporte de alta calidad, respondiendo de manera oportuna y eficaz a las necesidades técnicas de</w:t>
      </w:r>
      <w:r w:rsidR="00B85A70">
        <w:t xml:space="preserve"> la Universidad</w:t>
      </w:r>
      <w:r>
        <w:t>, y asegurando la continuidad operativa</w:t>
      </w:r>
      <w:r w:rsidR="0053792C">
        <w:t xml:space="preserve">, por lo que </w:t>
      </w:r>
      <w:r w:rsidR="0053792C" w:rsidRPr="0053792C">
        <w:t>hará todo lo necesario para que la plataforma opere 24 horas de los 7 días de la semana, los 365 días de</w:t>
      </w:r>
      <w:r w:rsidR="0053792C">
        <w:t>l</w:t>
      </w:r>
      <w:r w:rsidR="0053792C" w:rsidRPr="0053792C">
        <w:t xml:space="preserve"> año</w:t>
      </w:r>
      <w:r w:rsidR="0053792C">
        <w:t>.</w:t>
      </w:r>
    </w:p>
    <w:p w14:paraId="10390350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 </w:t>
      </w:r>
    </w:p>
    <w:p w14:paraId="7640D8EB" w14:textId="77777777" w:rsidR="007E3485" w:rsidRDefault="009B76EC">
      <w:pPr>
        <w:spacing w:after="22" w:line="259" w:lineRule="auto"/>
        <w:ind w:left="355" w:right="0"/>
        <w:jc w:val="left"/>
      </w:pPr>
      <w:r>
        <w:rPr>
          <w:b/>
        </w:rPr>
        <w:t xml:space="preserve">1. DEFINICIONES </w:t>
      </w:r>
      <w:r>
        <w:t xml:space="preserve"> </w:t>
      </w:r>
    </w:p>
    <w:p w14:paraId="30CEACCD" w14:textId="77777777" w:rsidR="007E3485" w:rsidRDefault="009B76EC">
      <w:pPr>
        <w:spacing w:after="14" w:line="259" w:lineRule="auto"/>
        <w:ind w:left="15" w:right="0" w:firstLine="0"/>
        <w:jc w:val="left"/>
      </w:pPr>
      <w:r>
        <w:rPr>
          <w:b/>
        </w:rPr>
        <w:t xml:space="preserve"> </w:t>
      </w:r>
      <w:r>
        <w:t xml:space="preserve"> </w:t>
      </w:r>
    </w:p>
    <w:p w14:paraId="03C81103" w14:textId="77777777" w:rsidR="007E3485" w:rsidRDefault="009B76EC">
      <w:pPr>
        <w:pStyle w:val="Ttulo1"/>
        <w:ind w:left="355"/>
      </w:pPr>
      <w:r>
        <w:t xml:space="preserve">A. Definición soporte técnico  </w:t>
      </w:r>
    </w:p>
    <w:p w14:paraId="2D416014" w14:textId="77777777" w:rsidR="007E3485" w:rsidRDefault="009B76EC">
      <w:pPr>
        <w:spacing w:after="14" w:line="259" w:lineRule="auto"/>
        <w:ind w:left="735" w:right="0" w:firstLine="0"/>
        <w:jc w:val="left"/>
      </w:pPr>
      <w:r>
        <w:t xml:space="preserve">  </w:t>
      </w:r>
    </w:p>
    <w:p w14:paraId="400FBDC0" w14:textId="73618ADD" w:rsidR="007E3485" w:rsidRDefault="009B76EC">
      <w:pPr>
        <w:ind w:left="-5" w:right="0"/>
      </w:pPr>
      <w:r>
        <w:t xml:space="preserve">Área que tiene la responsabilidad de atender los requerimientos técnicos de </w:t>
      </w:r>
      <w:r w:rsidR="009C2A60">
        <w:t>la UVEG</w:t>
      </w:r>
      <w:r>
        <w:t xml:space="preserve"> por </w:t>
      </w:r>
      <w:r w:rsidR="0053792C">
        <w:t>EL PROVEEDOR</w:t>
      </w:r>
      <w:r w:rsidR="009C2A60">
        <w:t xml:space="preserve">. </w:t>
      </w:r>
      <w:r>
        <w:t>Tiene como propósito garantizar una adecuada operación</w:t>
      </w:r>
      <w:r w:rsidR="003A2A52">
        <w:t xml:space="preserve"> de</w:t>
      </w:r>
      <w:r>
        <w:t xml:space="preserve"> </w:t>
      </w:r>
      <w:r w:rsidR="001C0B6D">
        <w:t>la plataforma,</w:t>
      </w:r>
      <w:r>
        <w:t xml:space="preserve"> de conformidad con las especificaciones técnicas y de funcionalidad acordados </w:t>
      </w:r>
      <w:r w:rsidR="009C2A60">
        <w:t>para su adquisición.</w:t>
      </w:r>
    </w:p>
    <w:p w14:paraId="36EF4A77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</w:t>
      </w:r>
    </w:p>
    <w:p w14:paraId="1508774C" w14:textId="77777777" w:rsidR="007E3485" w:rsidRDefault="009B76EC">
      <w:pPr>
        <w:pStyle w:val="Ttulo1"/>
        <w:ind w:left="355"/>
      </w:pPr>
      <w:r>
        <w:t xml:space="preserve">B. Disposiciones Generales  </w:t>
      </w:r>
    </w:p>
    <w:p w14:paraId="00D55DB4" w14:textId="77777777" w:rsidR="007E3485" w:rsidRDefault="009B76EC">
      <w:pPr>
        <w:spacing w:after="14" w:line="259" w:lineRule="auto"/>
        <w:ind w:left="735" w:right="0" w:firstLine="0"/>
        <w:jc w:val="left"/>
      </w:pPr>
      <w:r>
        <w:t xml:space="preserve">  </w:t>
      </w:r>
    </w:p>
    <w:p w14:paraId="213C6BE5" w14:textId="5ACB6D66" w:rsidR="007E3485" w:rsidRDefault="009B76EC" w:rsidP="006B5C28">
      <w:pPr>
        <w:ind w:left="-5" w:right="0"/>
      </w:pPr>
      <w:r>
        <w:t xml:space="preserve">Estas son aquellas actividades que realiza </w:t>
      </w:r>
      <w:r w:rsidR="00D95B2F">
        <w:t>EL PROVEEDOR</w:t>
      </w:r>
      <w:r>
        <w:t xml:space="preserve"> para soportar la operación del producto y su continuidad</w:t>
      </w:r>
      <w:r w:rsidR="00674A04">
        <w:t>.</w:t>
      </w:r>
      <w:r>
        <w:t xml:space="preserve"> </w:t>
      </w:r>
    </w:p>
    <w:p w14:paraId="2603FA4C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01A601BE" w14:textId="77777777" w:rsidR="007E3485" w:rsidRDefault="009B76EC">
      <w:pPr>
        <w:pStyle w:val="Ttulo1"/>
        <w:ind w:left="355"/>
      </w:pPr>
      <w:r>
        <w:t xml:space="preserve">2. PERIODO DE COBERTURA  </w:t>
      </w:r>
    </w:p>
    <w:p w14:paraId="589D781D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2C15E32E" w14:textId="30DCBC34" w:rsidR="007E3485" w:rsidRDefault="006B5C28" w:rsidP="006B5C28">
      <w:pPr>
        <w:ind w:left="0" w:right="0" w:firstLine="0"/>
      </w:pPr>
      <w:r>
        <w:tab/>
        <w:t>El período de cobertura del soporte es de 1 año.</w:t>
      </w:r>
    </w:p>
    <w:p w14:paraId="5EB91734" w14:textId="1B68E223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21B829A4" w14:textId="77777777" w:rsidR="001C0B6D" w:rsidRDefault="001C0B6D">
      <w:pPr>
        <w:spacing w:after="14" w:line="259" w:lineRule="auto"/>
        <w:ind w:left="15" w:right="0" w:firstLine="0"/>
        <w:jc w:val="left"/>
      </w:pPr>
    </w:p>
    <w:p w14:paraId="712029C5" w14:textId="77777777" w:rsidR="00674A04" w:rsidRDefault="00674A04">
      <w:pPr>
        <w:spacing w:after="14" w:line="259" w:lineRule="auto"/>
        <w:ind w:left="15" w:right="0" w:firstLine="0"/>
        <w:jc w:val="left"/>
      </w:pPr>
    </w:p>
    <w:p w14:paraId="7DBC0845" w14:textId="77777777" w:rsidR="007E3485" w:rsidRDefault="009B76EC">
      <w:pPr>
        <w:spacing w:after="22" w:line="259" w:lineRule="auto"/>
        <w:ind w:left="355" w:right="0"/>
        <w:jc w:val="left"/>
      </w:pPr>
      <w:r>
        <w:rPr>
          <w:b/>
        </w:rPr>
        <w:t xml:space="preserve">3. SERVICIO DE SOPORTE </w:t>
      </w:r>
      <w:r>
        <w:t xml:space="preserve"> </w:t>
      </w:r>
    </w:p>
    <w:p w14:paraId="3B343B6F" w14:textId="71FDF23A" w:rsidR="007E3485" w:rsidRDefault="007E3485" w:rsidP="009C2A60">
      <w:pPr>
        <w:spacing w:after="14" w:line="259" w:lineRule="auto"/>
        <w:ind w:left="0" w:right="0" w:firstLine="0"/>
        <w:jc w:val="left"/>
      </w:pPr>
    </w:p>
    <w:p w14:paraId="423CDA8E" w14:textId="0583E277" w:rsidR="009C2A60" w:rsidRDefault="009B76EC" w:rsidP="009C2A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0" w:firstLine="0"/>
      </w:pPr>
      <w:r>
        <w:t xml:space="preserve">Disponibilidad </w:t>
      </w:r>
      <w:r w:rsidR="009C2A60">
        <w:t>del soporte</w:t>
      </w:r>
      <w:r w:rsidR="00F9474D">
        <w:t xml:space="preserve"> (proporcionar datos para el soporte en las siguientes modalidades)</w:t>
      </w:r>
      <w:r w:rsidR="009C2A60">
        <w:t xml:space="preserve">: </w:t>
      </w:r>
    </w:p>
    <w:p w14:paraId="194DEEDD" w14:textId="77777777" w:rsidR="009C2A60" w:rsidRDefault="009C2A60" w:rsidP="009C2A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0" w:firstLine="0"/>
      </w:pPr>
    </w:p>
    <w:p w14:paraId="18DCC19B" w14:textId="3399408B" w:rsidR="009C2A60" w:rsidRDefault="009C2A60" w:rsidP="009C2A60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0"/>
      </w:pPr>
      <w:r w:rsidRPr="009C2A60">
        <w:t>Soporte técnico telefónico con respuesta inmediata de atención en horario de oficina de lunes a viernes.</w:t>
      </w:r>
    </w:p>
    <w:p w14:paraId="06C1E45B" w14:textId="77777777" w:rsidR="009C2A60" w:rsidRPr="009C2A60" w:rsidRDefault="009C2A60" w:rsidP="009C2A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right="0" w:firstLine="0"/>
      </w:pPr>
    </w:p>
    <w:p w14:paraId="67FC06BC" w14:textId="57622BCF" w:rsidR="009C2A60" w:rsidRDefault="009C2A60" w:rsidP="009C2A60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0"/>
      </w:pPr>
      <w:r w:rsidRPr="009C2A60">
        <w:t>Correo electrónico de soporte técnico con respuesta de atención entre 1 a 24 horas.</w:t>
      </w:r>
    </w:p>
    <w:p w14:paraId="6C37793E" w14:textId="77777777" w:rsidR="009C2A60" w:rsidRPr="009C2A60" w:rsidRDefault="009C2A60" w:rsidP="009C2A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right="0" w:firstLine="0"/>
      </w:pPr>
    </w:p>
    <w:p w14:paraId="4A9B59AD" w14:textId="06E37794" w:rsidR="009C2A60" w:rsidRPr="009C2A60" w:rsidRDefault="009C2A60" w:rsidP="009C2A60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0"/>
      </w:pPr>
      <w:r w:rsidRPr="009C2A60">
        <w:t xml:space="preserve">Chat en línea con un operador de soporte técnico con respuesta inmediata o </w:t>
      </w:r>
      <w:r>
        <w:t>dependiendo del nivel de criticidad</w:t>
      </w:r>
      <w:r w:rsidRPr="009C2A60">
        <w:t>, en horas y días hábiles.</w:t>
      </w:r>
    </w:p>
    <w:p w14:paraId="625B831D" w14:textId="6F4F6BDF" w:rsidR="007E3485" w:rsidRDefault="007E3485" w:rsidP="009C2A60">
      <w:pPr>
        <w:ind w:left="1455" w:right="0" w:firstLine="0"/>
      </w:pPr>
    </w:p>
    <w:p w14:paraId="00D9E66C" w14:textId="709B7E7D" w:rsidR="00F9474D" w:rsidRDefault="009B76EC" w:rsidP="00F9474D">
      <w:pPr>
        <w:numPr>
          <w:ilvl w:val="0"/>
          <w:numId w:val="2"/>
        </w:numPr>
        <w:ind w:right="0" w:hanging="360"/>
      </w:pPr>
      <w:r>
        <w:t>Modalidad: Se presta a través de modalidad remota</w:t>
      </w:r>
      <w:r w:rsidR="00674A04">
        <w:t xml:space="preserve"> por</w:t>
      </w:r>
      <w:r w:rsidR="00F9474D">
        <w:t xml:space="preserve"> teléfono, correo o chat</w:t>
      </w:r>
      <w:r>
        <w:t>. NOTA: Según análisis de criticidad y requerimiento de</w:t>
      </w:r>
      <w:r w:rsidR="00D95B2F">
        <w:t xml:space="preserve"> la UVEG</w:t>
      </w:r>
    </w:p>
    <w:p w14:paraId="076DB5FC" w14:textId="3BB744DF" w:rsidR="007E3485" w:rsidRDefault="009B76EC" w:rsidP="00F9474D">
      <w:pPr>
        <w:ind w:left="1455" w:right="0" w:firstLine="0"/>
      </w:pPr>
      <w:r>
        <w:t xml:space="preserve"> </w:t>
      </w:r>
    </w:p>
    <w:p w14:paraId="16EB4942" w14:textId="77777777" w:rsidR="007E3485" w:rsidRDefault="009B76EC">
      <w:pPr>
        <w:numPr>
          <w:ilvl w:val="0"/>
          <w:numId w:val="2"/>
        </w:numPr>
        <w:spacing w:after="31"/>
        <w:ind w:right="0" w:hanging="360"/>
      </w:pPr>
      <w:r>
        <w:t xml:space="preserve">Definición de criticidad: El alcance de este servicio será definido por el equipo de soporte y está dado para el nivel de criticidad “Leve”, “Medio” “Critico” o “Alto”.  </w:t>
      </w:r>
    </w:p>
    <w:p w14:paraId="5B66321B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</w:t>
      </w:r>
    </w:p>
    <w:p w14:paraId="7A9D1A6F" w14:textId="77777777" w:rsidR="007E3485" w:rsidRDefault="009B76EC">
      <w:pPr>
        <w:pStyle w:val="Ttulo1"/>
        <w:ind w:left="355"/>
      </w:pPr>
      <w:r>
        <w:t xml:space="preserve">4. PROCEDIMIENTO Y PROCESO PARA SOLICITAR SOPORTE  </w:t>
      </w:r>
    </w:p>
    <w:p w14:paraId="780C125A" w14:textId="77777777" w:rsidR="007E3485" w:rsidRDefault="009B76EC">
      <w:pPr>
        <w:spacing w:after="14" w:line="259" w:lineRule="auto"/>
        <w:ind w:left="735" w:right="0" w:firstLine="0"/>
        <w:jc w:val="left"/>
      </w:pPr>
      <w:r>
        <w:t xml:space="preserve">  </w:t>
      </w:r>
    </w:p>
    <w:p w14:paraId="49C2C48E" w14:textId="7D04CEAC" w:rsidR="007E3485" w:rsidRDefault="009B76EC" w:rsidP="009C2A60">
      <w:pPr>
        <w:spacing w:after="5" w:line="270" w:lineRule="auto"/>
        <w:ind w:left="-5" w:right="-12"/>
      </w:pPr>
      <w:r>
        <w:t>Para cada nuevo caso de soporte</w:t>
      </w:r>
      <w:r w:rsidR="00D95B2F">
        <w:t xml:space="preserve">, la UVEG </w:t>
      </w:r>
      <w:r>
        <w:t xml:space="preserve">deberá proporcionar información que </w:t>
      </w:r>
      <w:r w:rsidR="0053792C">
        <w:t>EL PROVEEDOR</w:t>
      </w:r>
      <w:r>
        <w:t xml:space="preserve"> utilizará para la correcta ejecución del servicio. </w:t>
      </w:r>
      <w:r w:rsidR="006B5C28">
        <w:t>El proveedor debe indicar que información requiere para atender la solicitud.</w:t>
      </w:r>
      <w:r>
        <w:t xml:space="preserve">  </w:t>
      </w:r>
    </w:p>
    <w:p w14:paraId="2D7ADC26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5D5C6549" w14:textId="426974AE" w:rsidR="007E3485" w:rsidRDefault="009B76EC">
      <w:pPr>
        <w:pStyle w:val="Ttulo1"/>
        <w:ind w:left="355"/>
      </w:pPr>
      <w:r>
        <w:t>5. TIEMPO</w:t>
      </w:r>
      <w:r w:rsidR="00F9474D">
        <w:t>S</w:t>
      </w:r>
      <w:r>
        <w:t xml:space="preserve"> DE RESPUESTA  </w:t>
      </w:r>
    </w:p>
    <w:p w14:paraId="3CA6864C" w14:textId="77777777" w:rsidR="007E3485" w:rsidRDefault="009B76EC">
      <w:pPr>
        <w:spacing w:after="33" w:line="259" w:lineRule="auto"/>
        <w:ind w:left="735" w:right="0" w:firstLine="0"/>
        <w:jc w:val="left"/>
      </w:pPr>
      <w:r>
        <w:t xml:space="preserve">  </w:t>
      </w:r>
    </w:p>
    <w:p w14:paraId="5B7AF736" w14:textId="77777777" w:rsidR="007E3485" w:rsidRDefault="009B76EC">
      <w:pPr>
        <w:numPr>
          <w:ilvl w:val="0"/>
          <w:numId w:val="3"/>
        </w:numPr>
        <w:spacing w:after="22" w:line="259" w:lineRule="auto"/>
        <w:ind w:right="0" w:hanging="360"/>
        <w:jc w:val="left"/>
      </w:pPr>
      <w:r>
        <w:rPr>
          <w:b/>
        </w:rPr>
        <w:t xml:space="preserve">Altamente Crítico: </w:t>
      </w:r>
      <w:r>
        <w:t xml:space="preserve"> </w:t>
      </w:r>
    </w:p>
    <w:p w14:paraId="176AB826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74274200" w14:textId="19658B74" w:rsidR="007E3485" w:rsidRDefault="00674A04">
      <w:pPr>
        <w:ind w:left="-5" w:right="0"/>
      </w:pPr>
      <w:r>
        <w:t>La falla o interrupción</w:t>
      </w:r>
      <w:r w:rsidR="009B76EC">
        <w:t xml:space="preserve"> provoca que las operaciones </w:t>
      </w:r>
      <w:r w:rsidR="00D95B2F">
        <w:t>de la Institución</w:t>
      </w:r>
      <w:r w:rsidR="009B76EC">
        <w:t xml:space="preserve"> se detengan o se degraden gravemente, afectando críticamente las operaciones </w:t>
      </w:r>
      <w:r>
        <w:t>de la Universidad.</w:t>
      </w:r>
      <w:r w:rsidR="009B76EC">
        <w:t xml:space="preserve">  </w:t>
      </w:r>
    </w:p>
    <w:p w14:paraId="211BDCAF" w14:textId="659B7533" w:rsidR="007E3485" w:rsidRDefault="009B76EC">
      <w:pPr>
        <w:ind w:left="-5" w:right="0"/>
      </w:pPr>
      <w:r>
        <w:t>Tiempo de Respuesta Inicial:</w:t>
      </w:r>
      <w:r w:rsidR="00E43C34">
        <w:t xml:space="preserve"> Inmediato y hasta</w:t>
      </w:r>
      <w:r>
        <w:t xml:space="preserve"> </w:t>
      </w:r>
      <w:r w:rsidR="00E43C34">
        <w:t xml:space="preserve">dentro de </w:t>
      </w:r>
      <w:r>
        <w:t xml:space="preserve">1 hora.  </w:t>
      </w:r>
    </w:p>
    <w:p w14:paraId="44EDE198" w14:textId="058420B1" w:rsidR="007E3485" w:rsidRDefault="009B76EC">
      <w:pPr>
        <w:ind w:left="-5" w:right="0"/>
      </w:pPr>
      <w:r>
        <w:t xml:space="preserve">Tiempo de Resolución Estimado: Esfuerzo máximo para resolver en el menor tiempo posible, </w:t>
      </w:r>
      <w:r w:rsidR="00E43C34">
        <w:t>hasta</w:t>
      </w:r>
      <w:r>
        <w:t xml:space="preserve"> 4 horas.  </w:t>
      </w:r>
    </w:p>
    <w:p w14:paraId="74F44AA6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5AE0B89D" w14:textId="77777777" w:rsidR="007E3485" w:rsidRDefault="009B76EC">
      <w:pPr>
        <w:numPr>
          <w:ilvl w:val="0"/>
          <w:numId w:val="3"/>
        </w:numPr>
        <w:spacing w:after="22" w:line="259" w:lineRule="auto"/>
        <w:ind w:right="0" w:hanging="360"/>
        <w:jc w:val="left"/>
      </w:pPr>
      <w:r>
        <w:rPr>
          <w:b/>
        </w:rPr>
        <w:lastRenderedPageBreak/>
        <w:t>Crítico</w:t>
      </w:r>
      <w:r>
        <w:t xml:space="preserve">:  </w:t>
      </w:r>
    </w:p>
    <w:p w14:paraId="7A17580B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6F13EE01" w14:textId="77777777" w:rsidR="00674A04" w:rsidRDefault="006B5C28">
      <w:pPr>
        <w:spacing w:after="5" w:line="270" w:lineRule="auto"/>
        <w:ind w:left="-5" w:right="-12"/>
        <w:jc w:val="left"/>
      </w:pPr>
      <w:r>
        <w:t>La falla o interrupción</w:t>
      </w:r>
      <w:r w:rsidR="009B76EC">
        <w:t xml:space="preserve"> afecta significativamente el rendimiento o funcionalidad del sistema, impactando considerablemente las operaciones d</w:t>
      </w:r>
      <w:r>
        <w:t>e la Institución</w:t>
      </w:r>
      <w:r w:rsidR="009B76EC">
        <w:t xml:space="preserve">.  </w:t>
      </w:r>
    </w:p>
    <w:p w14:paraId="6C99853F" w14:textId="6A9E83FD" w:rsidR="007E3485" w:rsidRDefault="009B76EC">
      <w:pPr>
        <w:spacing w:after="5" w:line="270" w:lineRule="auto"/>
        <w:ind w:left="-5" w:right="-12"/>
        <w:jc w:val="left"/>
      </w:pPr>
      <w:r>
        <w:t xml:space="preserve">Tiempo de Respuesta Inicial: 2 horas.  </w:t>
      </w:r>
    </w:p>
    <w:p w14:paraId="5899A76A" w14:textId="6BA6324D" w:rsidR="007E3485" w:rsidRDefault="009B76EC">
      <w:pPr>
        <w:ind w:left="-5" w:right="0"/>
      </w:pPr>
      <w:r>
        <w:t xml:space="preserve">Tiempo de Resolución Estimado: </w:t>
      </w:r>
      <w:r w:rsidR="00E43C34">
        <w:t xml:space="preserve">hasta </w:t>
      </w:r>
      <w:r>
        <w:t xml:space="preserve">8 horas, con esfuerzos continuos hasta la resolución.  </w:t>
      </w:r>
    </w:p>
    <w:p w14:paraId="19B86C25" w14:textId="77777777" w:rsidR="007E3485" w:rsidRDefault="009B76EC">
      <w:pPr>
        <w:spacing w:after="28" w:line="259" w:lineRule="auto"/>
        <w:ind w:left="15" w:right="0" w:firstLine="0"/>
        <w:jc w:val="left"/>
      </w:pPr>
      <w:r>
        <w:t xml:space="preserve">  </w:t>
      </w:r>
    </w:p>
    <w:p w14:paraId="53198ABA" w14:textId="77777777" w:rsidR="007E3485" w:rsidRDefault="009B76EC">
      <w:pPr>
        <w:numPr>
          <w:ilvl w:val="0"/>
          <w:numId w:val="3"/>
        </w:numPr>
        <w:spacing w:after="22" w:line="259" w:lineRule="auto"/>
        <w:ind w:right="0" w:hanging="360"/>
        <w:jc w:val="left"/>
      </w:pPr>
      <w:r>
        <w:rPr>
          <w:b/>
        </w:rPr>
        <w:t xml:space="preserve">Medianamente crítico. </w:t>
      </w:r>
      <w:r>
        <w:t xml:space="preserve"> </w:t>
      </w:r>
    </w:p>
    <w:p w14:paraId="15EBDFC2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14F3D552" w14:textId="72BD6F36" w:rsidR="007E3485" w:rsidRDefault="006B5C28">
      <w:pPr>
        <w:ind w:left="-5" w:right="0"/>
      </w:pPr>
      <w:r>
        <w:t>La falla o interrupción</w:t>
      </w:r>
      <w:r w:rsidR="009B76EC">
        <w:t xml:space="preserve"> afecta parcialmente el rendimiento o funcionalidad, pero las operaciones </w:t>
      </w:r>
      <w:r w:rsidR="009C2A60">
        <w:t>de la Institución</w:t>
      </w:r>
      <w:r w:rsidR="009B76EC">
        <w:t xml:space="preserve"> continúan sin impacto crítico.  </w:t>
      </w:r>
    </w:p>
    <w:p w14:paraId="694B54F9" w14:textId="670D4C08" w:rsidR="007E3485" w:rsidRDefault="009B76EC">
      <w:pPr>
        <w:ind w:left="-5" w:right="0"/>
      </w:pPr>
      <w:r>
        <w:t xml:space="preserve">Tiempo de Respuesta Inicial: 4 horas.  </w:t>
      </w:r>
    </w:p>
    <w:p w14:paraId="0A07B86A" w14:textId="1E13B364" w:rsidR="007E3485" w:rsidRDefault="009B76EC">
      <w:pPr>
        <w:ind w:left="-5" w:right="0"/>
      </w:pPr>
      <w:r>
        <w:t xml:space="preserve">Tiempo de Resolución Estimado: </w:t>
      </w:r>
      <w:r w:rsidR="00E43C34">
        <w:t>Hasta</w:t>
      </w:r>
      <w:r>
        <w:t xml:space="preserve"> 24 horas.  </w:t>
      </w:r>
    </w:p>
    <w:p w14:paraId="653A79D2" w14:textId="77777777" w:rsidR="007E3485" w:rsidRDefault="009B76EC">
      <w:pPr>
        <w:spacing w:after="28" w:line="259" w:lineRule="auto"/>
        <w:ind w:left="15" w:right="0" w:firstLine="0"/>
        <w:jc w:val="left"/>
      </w:pPr>
      <w:r>
        <w:t xml:space="preserve">  </w:t>
      </w:r>
    </w:p>
    <w:p w14:paraId="0F6059CA" w14:textId="77777777" w:rsidR="007E3485" w:rsidRDefault="009B76EC">
      <w:pPr>
        <w:numPr>
          <w:ilvl w:val="0"/>
          <w:numId w:val="3"/>
        </w:numPr>
        <w:spacing w:after="22" w:line="259" w:lineRule="auto"/>
        <w:ind w:right="0" w:hanging="360"/>
        <w:jc w:val="left"/>
      </w:pPr>
      <w:r>
        <w:rPr>
          <w:b/>
        </w:rPr>
        <w:t xml:space="preserve">Levemente crítico. </w:t>
      </w:r>
      <w:r>
        <w:t xml:space="preserve"> </w:t>
      </w:r>
    </w:p>
    <w:p w14:paraId="7E614E74" w14:textId="77777777" w:rsidR="007E3485" w:rsidRDefault="009B76EC">
      <w:pPr>
        <w:spacing w:after="19" w:line="259" w:lineRule="auto"/>
        <w:ind w:left="735" w:right="0" w:firstLine="0"/>
        <w:jc w:val="left"/>
      </w:pPr>
      <w:r>
        <w:t xml:space="preserve">  </w:t>
      </w:r>
    </w:p>
    <w:p w14:paraId="760BC18E" w14:textId="7ACB344D" w:rsidR="007E3485" w:rsidRDefault="006B5C28" w:rsidP="006B5C28">
      <w:pPr>
        <w:ind w:left="-15" w:right="0" w:firstLine="0"/>
      </w:pPr>
      <w:r>
        <w:t>La falla o interrupción</w:t>
      </w:r>
      <w:r w:rsidR="009B76EC">
        <w:t xml:space="preserve"> no tiene impacto en las operaciones </w:t>
      </w:r>
      <w:r>
        <w:t>de la Institución</w:t>
      </w:r>
      <w:r w:rsidR="009B76EC">
        <w:t xml:space="preserve"> y continúan sin degradación del rendimiento.  </w:t>
      </w:r>
    </w:p>
    <w:p w14:paraId="3C0D69E2" w14:textId="77777777" w:rsidR="007E3485" w:rsidRDefault="009B76EC">
      <w:pPr>
        <w:ind w:left="-5" w:right="0"/>
      </w:pPr>
      <w:r>
        <w:t xml:space="preserve">Tiempo de Respuesta Inicial: Dentro de 8 horas.  </w:t>
      </w:r>
    </w:p>
    <w:p w14:paraId="69A3E255" w14:textId="4F27E404" w:rsidR="007E3485" w:rsidRDefault="009B76EC">
      <w:pPr>
        <w:ind w:left="-5" w:right="0"/>
      </w:pPr>
      <w:r>
        <w:t xml:space="preserve">Tiempo de Resolución Estimado: </w:t>
      </w:r>
      <w:r w:rsidR="00E43C34">
        <w:t>Hasta</w:t>
      </w:r>
      <w:r>
        <w:t xml:space="preserve"> 3 días hábiles.  </w:t>
      </w:r>
    </w:p>
    <w:p w14:paraId="7333B112" w14:textId="50EAAABE" w:rsidR="007E3485" w:rsidRDefault="009B76EC" w:rsidP="00113FA8">
      <w:pPr>
        <w:spacing w:after="14" w:line="259" w:lineRule="auto"/>
        <w:ind w:left="15" w:right="0" w:firstLine="0"/>
        <w:jc w:val="left"/>
      </w:pPr>
      <w:r>
        <w:t xml:space="preserve">     </w:t>
      </w:r>
    </w:p>
    <w:p w14:paraId="211CEAD7" w14:textId="45A87FD4" w:rsidR="007E3485" w:rsidRDefault="006B5C28">
      <w:pPr>
        <w:pStyle w:val="Ttulo1"/>
        <w:ind w:left="355"/>
      </w:pPr>
      <w:r>
        <w:t>6</w:t>
      </w:r>
      <w:r w:rsidR="009B76EC">
        <w:t xml:space="preserve">. CONTACTOS DE SOPORTE  </w:t>
      </w:r>
    </w:p>
    <w:p w14:paraId="6D69F1C6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</w:t>
      </w:r>
    </w:p>
    <w:p w14:paraId="2023971D" w14:textId="6AFBBFBD" w:rsidR="007E3485" w:rsidRDefault="006B5C28" w:rsidP="006B5C28">
      <w:pPr>
        <w:spacing w:after="0" w:line="259" w:lineRule="auto"/>
        <w:ind w:left="15" w:right="0" w:firstLine="0"/>
      </w:pPr>
      <w:r>
        <w:t xml:space="preserve">El proveedor deberá proporcionar nombres, teléfonos y correos electrónicos de atención y soporte técnico. Asimismo, deberá </w:t>
      </w:r>
      <w:r w:rsidRPr="006B5C28">
        <w:t>proporcionar nombres y teléfonos de contacto del personal directivo y técnico del fabricante del producto para un escalamiento de los problemas cuando sea necesario al no ser resueltos en una primera instancia</w:t>
      </w:r>
      <w:r>
        <w:t>.</w:t>
      </w:r>
      <w:r w:rsidR="009B76EC">
        <w:t xml:space="preserve"> </w:t>
      </w:r>
    </w:p>
    <w:p w14:paraId="55A51B75" w14:textId="77777777" w:rsidR="00113FA8" w:rsidRDefault="00113FA8" w:rsidP="006B5C28">
      <w:pPr>
        <w:spacing w:after="0" w:line="259" w:lineRule="auto"/>
        <w:ind w:left="15" w:right="0" w:firstLine="0"/>
      </w:pPr>
    </w:p>
    <w:p w14:paraId="11BC8A29" w14:textId="77777777" w:rsidR="00113FA8" w:rsidRDefault="00113FA8" w:rsidP="006B5C28">
      <w:pPr>
        <w:spacing w:after="0" w:line="259" w:lineRule="auto"/>
        <w:ind w:left="15" w:right="0" w:firstLine="0"/>
      </w:pPr>
    </w:p>
    <w:p w14:paraId="002D169E" w14:textId="77777777" w:rsidR="00497666" w:rsidRDefault="00497666" w:rsidP="006B5C28">
      <w:pPr>
        <w:spacing w:after="0" w:line="259" w:lineRule="auto"/>
        <w:ind w:left="15" w:right="0" w:firstLine="0"/>
      </w:pPr>
      <w:bookmarkStart w:id="0" w:name="_GoBack"/>
      <w:bookmarkEnd w:id="0"/>
    </w:p>
    <w:p w14:paraId="4155A5F9" w14:textId="0FFE50DA" w:rsidR="00113FA8" w:rsidRDefault="00113FA8" w:rsidP="00113FA8">
      <w:pPr>
        <w:spacing w:after="0" w:line="259" w:lineRule="auto"/>
        <w:ind w:left="15" w:right="0" w:firstLine="0"/>
        <w:jc w:val="center"/>
      </w:pPr>
      <w:r>
        <w:t>___________________________________</w:t>
      </w:r>
    </w:p>
    <w:p w14:paraId="48F00B04" w14:textId="77777777" w:rsidR="00113FA8" w:rsidRDefault="00113FA8" w:rsidP="00113FA8">
      <w:pPr>
        <w:spacing w:after="0" w:line="259" w:lineRule="auto"/>
        <w:ind w:left="15" w:right="0" w:firstLine="0"/>
        <w:jc w:val="center"/>
      </w:pPr>
      <w:r>
        <w:t>Nombre y firma del representante o apoderado legal acreditado</w:t>
      </w:r>
    </w:p>
    <w:p w14:paraId="0C67AC1F" w14:textId="14AB7BE4" w:rsidR="007E3485" w:rsidRDefault="00113FA8" w:rsidP="00113FA8">
      <w:pPr>
        <w:spacing w:after="0" w:line="259" w:lineRule="auto"/>
        <w:ind w:left="15" w:right="0" w:firstLine="0"/>
        <w:jc w:val="center"/>
      </w:pPr>
      <w:r>
        <w:t xml:space="preserve">Reconozco y me comprometo </w:t>
      </w:r>
      <w:r>
        <w:t>en caso de resultar adjudicado</w:t>
      </w:r>
      <w:r>
        <w:t xml:space="preserve"> a cumplir a cabalidad</w:t>
      </w:r>
    </w:p>
    <w:p w14:paraId="0042E2E7" w14:textId="77777777" w:rsidR="007E3485" w:rsidRDefault="009B76EC">
      <w:pPr>
        <w:spacing w:after="0" w:line="259" w:lineRule="auto"/>
        <w:ind w:left="15" w:right="8719" w:firstLine="0"/>
        <w:jc w:val="left"/>
      </w:pPr>
      <w:r>
        <w:t xml:space="preserve">                </w:t>
      </w:r>
    </w:p>
    <w:p w14:paraId="21076FE4" w14:textId="77777777" w:rsidR="007E3485" w:rsidRDefault="009B76EC">
      <w:pPr>
        <w:spacing w:after="0" w:line="259" w:lineRule="auto"/>
        <w:ind w:left="15" w:right="8719" w:firstLine="0"/>
        <w:jc w:val="left"/>
      </w:pPr>
      <w:r>
        <w:t xml:space="preserve">                </w:t>
      </w:r>
    </w:p>
    <w:p w14:paraId="355C4B9B" w14:textId="77777777" w:rsidR="007E3485" w:rsidRDefault="009B76EC">
      <w:pPr>
        <w:spacing w:after="0" w:line="259" w:lineRule="auto"/>
        <w:ind w:left="15" w:right="8719" w:firstLine="0"/>
        <w:jc w:val="left"/>
      </w:pPr>
      <w:r>
        <w:t xml:space="preserve">    </w:t>
      </w:r>
    </w:p>
    <w:sectPr w:rsidR="007E3485" w:rsidSect="00D95B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461" w:right="1695" w:bottom="1491" w:left="1690" w:header="709" w:footer="7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96C6C" w14:textId="77777777" w:rsidR="004E0FDA" w:rsidRDefault="004E0FDA">
      <w:pPr>
        <w:spacing w:after="0" w:line="240" w:lineRule="auto"/>
      </w:pPr>
      <w:r>
        <w:separator/>
      </w:r>
    </w:p>
  </w:endnote>
  <w:endnote w:type="continuationSeparator" w:id="0">
    <w:p w14:paraId="2E270305" w14:textId="77777777" w:rsidR="004E0FDA" w:rsidRDefault="004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05FF9" w14:textId="77777777" w:rsidR="007E3485" w:rsidRDefault="009B76EC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0E2EA402" w14:textId="77777777" w:rsidR="007E3485" w:rsidRDefault="009B76EC">
    <w:pPr>
      <w:spacing w:after="0" w:line="259" w:lineRule="auto"/>
      <w:ind w:left="15" w:right="0" w:firstLine="0"/>
      <w:jc w:val="left"/>
    </w:pPr>
    <w:r>
      <w:t xml:space="preserve">USO INTERNO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69474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48D3946" w14:textId="28BA0A7D" w:rsidR="00684CBF" w:rsidRDefault="00684CBF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766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766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2724F1" w14:textId="62EACB7C" w:rsidR="007E3485" w:rsidRDefault="007E3485">
    <w:pPr>
      <w:spacing w:after="0" w:line="259" w:lineRule="auto"/>
      <w:ind w:left="15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2F0F6" w14:textId="77777777" w:rsidR="007E3485" w:rsidRDefault="009B76EC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5692F61E" w14:textId="77777777" w:rsidR="007E3485" w:rsidRDefault="009B76EC">
    <w:pPr>
      <w:spacing w:after="0" w:line="259" w:lineRule="auto"/>
      <w:ind w:left="15" w:right="0" w:firstLine="0"/>
      <w:jc w:val="left"/>
    </w:pPr>
    <w:r>
      <w:t xml:space="preserve">USO INTERNO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07261" w14:textId="77777777" w:rsidR="004E0FDA" w:rsidRDefault="004E0FDA">
      <w:pPr>
        <w:spacing w:after="0" w:line="240" w:lineRule="auto"/>
      </w:pPr>
      <w:r>
        <w:separator/>
      </w:r>
    </w:p>
  </w:footnote>
  <w:footnote w:type="continuationSeparator" w:id="0">
    <w:p w14:paraId="5475D5E4" w14:textId="77777777" w:rsidR="004E0FDA" w:rsidRDefault="004E0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1046" w:tblpY="715"/>
      <w:tblOverlap w:val="never"/>
      <w:tblW w:w="10162" w:type="dxa"/>
      <w:tblInd w:w="0" w:type="dxa"/>
      <w:tblCellMar>
        <w:top w:w="18" w:type="dxa"/>
        <w:right w:w="1" w:type="dxa"/>
      </w:tblCellMar>
      <w:tblLook w:val="04A0" w:firstRow="1" w:lastRow="0" w:firstColumn="1" w:lastColumn="0" w:noHBand="0" w:noVBand="1"/>
    </w:tblPr>
    <w:tblGrid>
      <w:gridCol w:w="2347"/>
      <w:gridCol w:w="5453"/>
      <w:gridCol w:w="2362"/>
    </w:tblGrid>
    <w:tr w:rsidR="007E3485" w14:paraId="3E6A6C64" w14:textId="77777777">
      <w:trPr>
        <w:trHeight w:val="350"/>
      </w:trPr>
      <w:tc>
        <w:tcPr>
          <w:tcW w:w="234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70DA6AC1" w14:textId="77777777" w:rsidR="007E3485" w:rsidRDefault="009B76EC">
          <w:pPr>
            <w:spacing w:after="0" w:line="259" w:lineRule="auto"/>
            <w:ind w:left="0" w:right="0" w:firstLine="0"/>
            <w:jc w:val="right"/>
          </w:pPr>
          <w:r>
            <w:rPr>
              <w:noProof/>
            </w:rPr>
            <w:drawing>
              <wp:inline distT="0" distB="0" distL="0" distR="0" wp14:anchorId="68AE7FFC" wp14:editId="0970CE67">
                <wp:extent cx="1343025" cy="361950"/>
                <wp:effectExtent l="0" t="0" r="0" b="0"/>
                <wp:docPr id="94" name="Picture 9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" name="Picture 9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3025" cy="361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b/>
              <w:sz w:val="20"/>
            </w:rPr>
            <w:t xml:space="preserve"> </w:t>
          </w:r>
        </w:p>
      </w:tc>
      <w:tc>
        <w:tcPr>
          <w:tcW w:w="54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63E4F73" w14:textId="77777777" w:rsidR="007E3485" w:rsidRDefault="009B76EC">
          <w:pPr>
            <w:spacing w:after="0" w:line="259" w:lineRule="auto"/>
            <w:ind w:left="9" w:right="0" w:firstLine="0"/>
            <w:jc w:val="center"/>
          </w:pPr>
          <w:r>
            <w:rPr>
              <w:b/>
              <w:sz w:val="20"/>
            </w:rPr>
            <w:t xml:space="preserve">DOCUMENTO </w:t>
          </w:r>
          <w:r>
            <w:t xml:space="preserve"> 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F7AA075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Código: D-SER-01 </w:t>
          </w:r>
          <w:r>
            <w:t xml:space="preserve"> </w:t>
          </w:r>
        </w:p>
      </w:tc>
    </w:tr>
    <w:tr w:rsidR="007E3485" w14:paraId="7074ACE2" w14:textId="77777777">
      <w:trPr>
        <w:trHeight w:val="317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13CD0189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545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3AC0AA01" w14:textId="77777777" w:rsidR="007E3485" w:rsidRDefault="009B76EC">
          <w:pPr>
            <w:spacing w:after="191" w:line="259" w:lineRule="auto"/>
            <w:ind w:left="928" w:right="0" w:firstLine="0"/>
            <w:jc w:val="left"/>
          </w:pPr>
          <w:r>
            <w:rPr>
              <w:b/>
              <w:sz w:val="20"/>
            </w:rPr>
            <w:t xml:space="preserve">ACUERDO DE NIVELES DE SERVICIO   </w:t>
          </w:r>
          <w:r>
            <w:t xml:space="preserve"> </w:t>
          </w:r>
        </w:p>
        <w:p w14:paraId="0C46BBE9" w14:textId="77777777" w:rsidR="007E3485" w:rsidRDefault="009B76EC">
          <w:pPr>
            <w:spacing w:after="0" w:line="259" w:lineRule="auto"/>
            <w:ind w:left="-1" w:right="0" w:firstLine="0"/>
            <w:jc w:val="left"/>
          </w:pPr>
          <w:r>
            <w:t xml:space="preserve"> 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0A3A16E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Versión: 01 </w:t>
          </w:r>
          <w:r>
            <w:t xml:space="preserve"> </w:t>
          </w:r>
        </w:p>
      </w:tc>
    </w:tr>
    <w:tr w:rsidR="007E3485" w14:paraId="4EBB3259" w14:textId="77777777">
      <w:trPr>
        <w:trHeight w:val="523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47195595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31F51C28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345FB02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Fecha de aprobación:  2024-07-29 </w:t>
          </w:r>
          <w:r>
            <w:t xml:space="preserve"> </w:t>
          </w:r>
        </w:p>
      </w:tc>
    </w:tr>
    <w:tr w:rsidR="007E3485" w14:paraId="2E09F985" w14:textId="77777777">
      <w:trPr>
        <w:trHeight w:val="278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E876A21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BFF601D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F16F034" w14:textId="288D212C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PÁGINA: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b/>
              <w:sz w:val="20"/>
            </w:rPr>
            <w:t>1</w:t>
          </w:r>
          <w:r>
            <w:rPr>
              <w:b/>
              <w:sz w:val="20"/>
            </w:rPr>
            <w:fldChar w:fldCharType="end"/>
          </w:r>
          <w:r>
            <w:rPr>
              <w:b/>
              <w:sz w:val="20"/>
            </w:rPr>
            <w:t xml:space="preserve">  DE  </w:t>
          </w:r>
          <w:r w:rsidR="0030369D">
            <w:rPr>
              <w:b/>
              <w:noProof/>
              <w:sz w:val="20"/>
            </w:rPr>
            <w:fldChar w:fldCharType="begin"/>
          </w:r>
          <w:r w:rsidR="0030369D">
            <w:rPr>
              <w:b/>
              <w:noProof/>
              <w:sz w:val="20"/>
            </w:rPr>
            <w:instrText xml:space="preserve"> NUMPAGES   \* MERGEFORMAT </w:instrText>
          </w:r>
          <w:r w:rsidR="0030369D">
            <w:rPr>
              <w:b/>
              <w:noProof/>
              <w:sz w:val="20"/>
            </w:rPr>
            <w:fldChar w:fldCharType="separate"/>
          </w:r>
          <w:r w:rsidR="00497666">
            <w:rPr>
              <w:b/>
              <w:noProof/>
              <w:sz w:val="20"/>
            </w:rPr>
            <w:t>3</w:t>
          </w:r>
          <w:r w:rsidR="0030369D">
            <w:rPr>
              <w:b/>
              <w:noProof/>
              <w:sz w:val="20"/>
            </w:rPr>
            <w:fldChar w:fldCharType="end"/>
          </w:r>
          <w:r>
            <w:rPr>
              <w:b/>
              <w:sz w:val="20"/>
            </w:rPr>
            <w:t xml:space="preserve">  </w:t>
          </w:r>
          <w:r>
            <w:t xml:space="preserve"> </w:t>
          </w:r>
        </w:p>
      </w:tc>
    </w:tr>
  </w:tbl>
  <w:p w14:paraId="4FB63C41" w14:textId="77777777" w:rsidR="007E3485" w:rsidRDefault="009B76EC">
    <w:pPr>
      <w:spacing w:after="0" w:line="259" w:lineRule="auto"/>
      <w:ind w:left="15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1046" w:tblpY="715"/>
      <w:tblOverlap w:val="never"/>
      <w:tblW w:w="10162" w:type="dxa"/>
      <w:tblInd w:w="0" w:type="dxa"/>
      <w:tblCellMar>
        <w:top w:w="18" w:type="dxa"/>
        <w:right w:w="1" w:type="dxa"/>
      </w:tblCellMar>
      <w:tblLook w:val="04A0" w:firstRow="1" w:lastRow="0" w:firstColumn="1" w:lastColumn="0" w:noHBand="0" w:noVBand="1"/>
    </w:tblPr>
    <w:tblGrid>
      <w:gridCol w:w="2347"/>
      <w:gridCol w:w="5453"/>
      <w:gridCol w:w="2362"/>
    </w:tblGrid>
    <w:tr w:rsidR="007E3485" w14:paraId="5260D028" w14:textId="77777777">
      <w:trPr>
        <w:trHeight w:val="350"/>
      </w:trPr>
      <w:tc>
        <w:tcPr>
          <w:tcW w:w="234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349C2298" w14:textId="50073E5A" w:rsidR="007E3485" w:rsidRDefault="009B76EC">
          <w:pPr>
            <w:spacing w:after="0" w:line="259" w:lineRule="auto"/>
            <w:ind w:left="0" w:right="0" w:firstLine="0"/>
            <w:jc w:val="right"/>
          </w:pPr>
          <w:r>
            <w:rPr>
              <w:b/>
              <w:sz w:val="20"/>
            </w:rPr>
            <w:t xml:space="preserve"> </w:t>
          </w:r>
        </w:p>
      </w:tc>
      <w:tc>
        <w:tcPr>
          <w:tcW w:w="54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4E7EAF2" w14:textId="70AA7DF8" w:rsidR="007E3485" w:rsidRPr="00EF40CB" w:rsidRDefault="00EF40CB">
          <w:pPr>
            <w:spacing w:after="0" w:line="259" w:lineRule="auto"/>
            <w:ind w:left="9" w:right="0" w:firstLine="0"/>
            <w:jc w:val="center"/>
            <w:rPr>
              <w:sz w:val="28"/>
              <w:szCs w:val="28"/>
            </w:rPr>
          </w:pPr>
          <w:r w:rsidRPr="00EF40CB">
            <w:rPr>
              <w:b/>
              <w:sz w:val="28"/>
              <w:szCs w:val="28"/>
            </w:rPr>
            <w:t>ANEXO I-B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02D3BED" w14:textId="077949CB" w:rsidR="007E3485" w:rsidRDefault="007E3485">
          <w:pPr>
            <w:spacing w:after="0" w:line="259" w:lineRule="auto"/>
            <w:ind w:left="106" w:right="0" w:firstLine="0"/>
            <w:jc w:val="left"/>
          </w:pPr>
        </w:p>
      </w:tc>
    </w:tr>
    <w:tr w:rsidR="007E3485" w14:paraId="1BC72C2C" w14:textId="77777777">
      <w:trPr>
        <w:trHeight w:val="317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671E7F4C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545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6D76279A" w14:textId="77777777" w:rsidR="00A47C80" w:rsidRDefault="00A47C80" w:rsidP="00A47C80">
          <w:pPr>
            <w:spacing w:after="0" w:line="259" w:lineRule="auto"/>
            <w:ind w:left="-1" w:right="0" w:firstLine="0"/>
            <w:jc w:val="center"/>
            <w:rPr>
              <w:b/>
              <w:sz w:val="28"/>
            </w:rPr>
          </w:pPr>
          <w:r>
            <w:rPr>
              <w:b/>
              <w:sz w:val="28"/>
            </w:rPr>
            <w:t>A</w:t>
          </w:r>
          <w:r w:rsidRPr="00A47C80">
            <w:rPr>
              <w:b/>
              <w:sz w:val="28"/>
            </w:rPr>
            <w:t xml:space="preserve">nexo </w:t>
          </w:r>
        </w:p>
        <w:p w14:paraId="49CE3502" w14:textId="784AED15" w:rsidR="007E3485" w:rsidRDefault="00A47C80" w:rsidP="00A47C80">
          <w:pPr>
            <w:spacing w:after="0" w:line="259" w:lineRule="auto"/>
            <w:ind w:left="-1" w:right="0" w:firstLine="0"/>
            <w:jc w:val="center"/>
          </w:pPr>
          <w:r w:rsidRPr="00A47C80">
            <w:rPr>
              <w:b/>
              <w:sz w:val="28"/>
            </w:rPr>
            <w:t xml:space="preserve">Acuerdo de nivel de servicios de </w:t>
          </w:r>
          <w:proofErr w:type="spellStart"/>
          <w:r w:rsidRPr="00A47C80">
            <w:rPr>
              <w:b/>
              <w:sz w:val="28"/>
            </w:rPr>
            <w:t>OneGate</w:t>
          </w:r>
          <w:proofErr w:type="spellEnd"/>
          <w:r w:rsidRPr="00A47C80">
            <w:rPr>
              <w:b/>
              <w:sz w:val="28"/>
            </w:rPr>
            <w:t xml:space="preserve"> (SLA)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6D45B82" w14:textId="53109A7B" w:rsidR="007E3485" w:rsidRDefault="007E3485">
          <w:pPr>
            <w:spacing w:after="0" w:line="259" w:lineRule="auto"/>
            <w:ind w:left="106" w:right="0" w:firstLine="0"/>
            <w:jc w:val="left"/>
          </w:pPr>
        </w:p>
      </w:tc>
    </w:tr>
    <w:tr w:rsidR="007E3485" w14:paraId="594C3E74" w14:textId="77777777">
      <w:trPr>
        <w:trHeight w:val="523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42F65253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7EC118C9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0E0C0AB" w14:textId="3F034131" w:rsidR="007E3485" w:rsidRDefault="007E3485">
          <w:pPr>
            <w:spacing w:after="0" w:line="259" w:lineRule="auto"/>
            <w:ind w:left="106" w:right="0" w:firstLine="0"/>
            <w:jc w:val="left"/>
          </w:pPr>
        </w:p>
      </w:tc>
    </w:tr>
    <w:tr w:rsidR="007E3485" w14:paraId="0A5414AD" w14:textId="77777777">
      <w:trPr>
        <w:trHeight w:val="278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D04DC47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E837E77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5975992" w14:textId="7AE8CCD7" w:rsidR="007E3485" w:rsidRDefault="007E3485">
          <w:pPr>
            <w:spacing w:after="0" w:line="259" w:lineRule="auto"/>
            <w:ind w:left="106" w:right="0" w:firstLine="0"/>
            <w:jc w:val="left"/>
          </w:pPr>
        </w:p>
      </w:tc>
    </w:tr>
  </w:tbl>
  <w:p w14:paraId="12993C1D" w14:textId="77777777" w:rsidR="00684CBF" w:rsidRDefault="00684CBF" w:rsidP="00684CBF">
    <w:pPr>
      <w:tabs>
        <w:tab w:val="center" w:pos="4252"/>
        <w:tab w:val="right" w:pos="8504"/>
      </w:tabs>
      <w:jc w:val="center"/>
      <w:rPr>
        <w:rFonts w:ascii="Calibri" w:eastAsia="Arial Black" w:hAnsi="Calibri" w:cs="Calibri"/>
        <w:b/>
      </w:rPr>
    </w:pPr>
  </w:p>
  <w:p w14:paraId="76BED90A" w14:textId="3D31DA93" w:rsidR="00684CBF" w:rsidRPr="003A1E45" w:rsidRDefault="00684CBF" w:rsidP="00684CBF">
    <w:pPr>
      <w:tabs>
        <w:tab w:val="center" w:pos="4252"/>
        <w:tab w:val="right" w:pos="8504"/>
      </w:tabs>
      <w:jc w:val="center"/>
      <w:rPr>
        <w:rFonts w:ascii="Calibri" w:eastAsia="Arial Black" w:hAnsi="Calibri" w:cs="Calibri"/>
        <w:b/>
        <w:lang w:eastAsia="es-ES"/>
      </w:rPr>
    </w:pPr>
    <w:r w:rsidRPr="003A1E45">
      <w:rPr>
        <w:rFonts w:ascii="Calibri" w:eastAsia="Arial Black" w:hAnsi="Calibri" w:cs="Calibri"/>
        <w:b/>
      </w:rPr>
      <w:t>LICITACIÓN PÚB</w:t>
    </w:r>
    <w:r w:rsidR="00E53329">
      <w:rPr>
        <w:rFonts w:ascii="Calibri" w:eastAsia="Arial Black" w:hAnsi="Calibri" w:cs="Calibri"/>
        <w:b/>
      </w:rPr>
      <w:t>LICA NACIONAL MIXTA 40051001-090-24 (CAGEG-090</w:t>
    </w:r>
    <w:r w:rsidRPr="003A1E45">
      <w:rPr>
        <w:rFonts w:ascii="Calibri" w:eastAsia="Arial Black" w:hAnsi="Calibri" w:cs="Calibri"/>
        <w:b/>
      </w:rPr>
      <w:t>/2024) PARA LA ADQUISICIÓN DE ARRENDAMIENTO DE ACTIVOS INTANGIBLES</w:t>
    </w:r>
  </w:p>
  <w:p w14:paraId="56A9F422" w14:textId="77777777" w:rsidR="007E3485" w:rsidRDefault="009B76EC">
    <w:pPr>
      <w:spacing w:after="0" w:line="259" w:lineRule="auto"/>
      <w:ind w:left="15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1046" w:tblpY="715"/>
      <w:tblOverlap w:val="never"/>
      <w:tblW w:w="10162" w:type="dxa"/>
      <w:tblInd w:w="0" w:type="dxa"/>
      <w:tblCellMar>
        <w:top w:w="18" w:type="dxa"/>
        <w:right w:w="1" w:type="dxa"/>
      </w:tblCellMar>
      <w:tblLook w:val="04A0" w:firstRow="1" w:lastRow="0" w:firstColumn="1" w:lastColumn="0" w:noHBand="0" w:noVBand="1"/>
    </w:tblPr>
    <w:tblGrid>
      <w:gridCol w:w="2347"/>
      <w:gridCol w:w="5453"/>
      <w:gridCol w:w="2362"/>
    </w:tblGrid>
    <w:tr w:rsidR="007E3485" w14:paraId="620A924A" w14:textId="77777777">
      <w:trPr>
        <w:trHeight w:val="350"/>
      </w:trPr>
      <w:tc>
        <w:tcPr>
          <w:tcW w:w="234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49F5CBF7" w14:textId="77777777" w:rsidR="007E3485" w:rsidRDefault="009B76EC">
          <w:pPr>
            <w:spacing w:after="0" w:line="259" w:lineRule="auto"/>
            <w:ind w:left="0" w:right="0" w:firstLine="0"/>
            <w:jc w:val="right"/>
          </w:pPr>
          <w:r>
            <w:rPr>
              <w:noProof/>
            </w:rPr>
            <w:drawing>
              <wp:inline distT="0" distB="0" distL="0" distR="0" wp14:anchorId="3A05EB74" wp14:editId="10268687">
                <wp:extent cx="1343025" cy="361950"/>
                <wp:effectExtent l="0" t="0" r="0" b="0"/>
                <wp:docPr id="2" name="Picture 9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" name="Picture 9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3025" cy="361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b/>
              <w:sz w:val="20"/>
            </w:rPr>
            <w:t xml:space="preserve"> </w:t>
          </w:r>
        </w:p>
      </w:tc>
      <w:tc>
        <w:tcPr>
          <w:tcW w:w="54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59EA183" w14:textId="77777777" w:rsidR="007E3485" w:rsidRDefault="009B76EC">
          <w:pPr>
            <w:spacing w:after="0" w:line="259" w:lineRule="auto"/>
            <w:ind w:left="9" w:right="0" w:firstLine="0"/>
            <w:jc w:val="center"/>
          </w:pPr>
          <w:r>
            <w:rPr>
              <w:b/>
              <w:sz w:val="20"/>
            </w:rPr>
            <w:t xml:space="preserve">DOCUMENTO </w:t>
          </w:r>
          <w:r>
            <w:t xml:space="preserve"> 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1A7162C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Código: D-SER-01 </w:t>
          </w:r>
          <w:r>
            <w:t xml:space="preserve"> </w:t>
          </w:r>
        </w:p>
      </w:tc>
    </w:tr>
    <w:tr w:rsidR="007E3485" w14:paraId="774EA84E" w14:textId="77777777">
      <w:trPr>
        <w:trHeight w:val="317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4A9B07D5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545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3888663F" w14:textId="77777777" w:rsidR="007E3485" w:rsidRDefault="009B76EC">
          <w:pPr>
            <w:spacing w:after="191" w:line="259" w:lineRule="auto"/>
            <w:ind w:left="928" w:right="0" w:firstLine="0"/>
            <w:jc w:val="left"/>
          </w:pPr>
          <w:r>
            <w:rPr>
              <w:b/>
              <w:sz w:val="20"/>
            </w:rPr>
            <w:t xml:space="preserve">ACUERDO DE NIVELES DE SERVICIO   </w:t>
          </w:r>
          <w:r>
            <w:t xml:space="preserve"> </w:t>
          </w:r>
        </w:p>
        <w:p w14:paraId="63C75FFE" w14:textId="77777777" w:rsidR="007E3485" w:rsidRDefault="009B76EC">
          <w:pPr>
            <w:spacing w:after="0" w:line="259" w:lineRule="auto"/>
            <w:ind w:left="-1" w:right="0" w:firstLine="0"/>
            <w:jc w:val="left"/>
          </w:pPr>
          <w:r>
            <w:t xml:space="preserve"> 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2BA7CB2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Versión: 01 </w:t>
          </w:r>
          <w:r>
            <w:t xml:space="preserve"> </w:t>
          </w:r>
        </w:p>
      </w:tc>
    </w:tr>
    <w:tr w:rsidR="007E3485" w14:paraId="4ABFABB0" w14:textId="77777777">
      <w:trPr>
        <w:trHeight w:val="523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1F9BAB0E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31FDEF29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5CCBEC6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Fecha de aprobación:  2024-07-29 </w:t>
          </w:r>
          <w:r>
            <w:t xml:space="preserve"> </w:t>
          </w:r>
        </w:p>
      </w:tc>
    </w:tr>
    <w:tr w:rsidR="007E3485" w14:paraId="160460ED" w14:textId="77777777">
      <w:trPr>
        <w:trHeight w:val="278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62A5F39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293D0D9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BBFBEB7" w14:textId="78C46220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PÁGINA: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b/>
              <w:sz w:val="20"/>
            </w:rPr>
            <w:t>1</w:t>
          </w:r>
          <w:r>
            <w:rPr>
              <w:b/>
              <w:sz w:val="20"/>
            </w:rPr>
            <w:fldChar w:fldCharType="end"/>
          </w:r>
          <w:r>
            <w:rPr>
              <w:b/>
              <w:sz w:val="20"/>
            </w:rPr>
            <w:t xml:space="preserve">  DE  </w:t>
          </w:r>
          <w:r w:rsidR="0030369D">
            <w:rPr>
              <w:b/>
              <w:noProof/>
              <w:sz w:val="20"/>
            </w:rPr>
            <w:fldChar w:fldCharType="begin"/>
          </w:r>
          <w:r w:rsidR="0030369D">
            <w:rPr>
              <w:b/>
              <w:noProof/>
              <w:sz w:val="20"/>
            </w:rPr>
            <w:instrText xml:space="preserve"> NUMPAGES   \* MERGEFORMAT </w:instrText>
          </w:r>
          <w:r w:rsidR="0030369D">
            <w:rPr>
              <w:b/>
              <w:noProof/>
              <w:sz w:val="20"/>
            </w:rPr>
            <w:fldChar w:fldCharType="separate"/>
          </w:r>
          <w:r w:rsidR="00497666">
            <w:rPr>
              <w:b/>
              <w:noProof/>
              <w:sz w:val="20"/>
            </w:rPr>
            <w:t>3</w:t>
          </w:r>
          <w:r w:rsidR="0030369D">
            <w:rPr>
              <w:b/>
              <w:noProof/>
              <w:sz w:val="20"/>
            </w:rPr>
            <w:fldChar w:fldCharType="end"/>
          </w:r>
          <w:r>
            <w:rPr>
              <w:b/>
              <w:sz w:val="20"/>
            </w:rPr>
            <w:t xml:space="preserve">  </w:t>
          </w:r>
          <w:r>
            <w:t xml:space="preserve"> </w:t>
          </w:r>
        </w:p>
      </w:tc>
    </w:tr>
  </w:tbl>
  <w:p w14:paraId="410733E6" w14:textId="77777777" w:rsidR="007E3485" w:rsidRDefault="009B76EC">
    <w:pPr>
      <w:spacing w:after="0" w:line="259" w:lineRule="auto"/>
      <w:ind w:left="15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544E1"/>
    <w:multiLevelType w:val="hybridMultilevel"/>
    <w:tmpl w:val="665410C6"/>
    <w:lvl w:ilvl="0" w:tplc="D5862F5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F8976A">
      <w:start w:val="1"/>
      <w:numFmt w:val="bullet"/>
      <w:lvlText w:val="o"/>
      <w:lvlJc w:val="left"/>
      <w:pPr>
        <w:ind w:left="1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94377E">
      <w:start w:val="1"/>
      <w:numFmt w:val="bullet"/>
      <w:lvlText w:val="▪"/>
      <w:lvlJc w:val="left"/>
      <w:pPr>
        <w:ind w:left="22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DABC70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BCF644">
      <w:start w:val="1"/>
      <w:numFmt w:val="bullet"/>
      <w:lvlText w:val="o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AAD372">
      <w:start w:val="1"/>
      <w:numFmt w:val="bullet"/>
      <w:lvlText w:val="▪"/>
      <w:lvlJc w:val="left"/>
      <w:pPr>
        <w:ind w:left="4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8E67C0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5A9F08">
      <w:start w:val="1"/>
      <w:numFmt w:val="bullet"/>
      <w:lvlText w:val="o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9AA84E">
      <w:start w:val="1"/>
      <w:numFmt w:val="bullet"/>
      <w:lvlText w:val="▪"/>
      <w:lvlJc w:val="left"/>
      <w:pPr>
        <w:ind w:left="6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447F56"/>
    <w:multiLevelType w:val="hybridMultilevel"/>
    <w:tmpl w:val="BE7AF3EE"/>
    <w:lvl w:ilvl="0" w:tplc="8DDEFB1C">
      <w:start w:val="1"/>
      <w:numFmt w:val="bullet"/>
      <w:lvlText w:val="•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58673C">
      <w:start w:val="1"/>
      <w:numFmt w:val="bullet"/>
      <w:lvlText w:val="o"/>
      <w:lvlJc w:val="left"/>
      <w:pPr>
        <w:ind w:left="1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7E9F80">
      <w:start w:val="1"/>
      <w:numFmt w:val="bullet"/>
      <w:lvlText w:val="▪"/>
      <w:lvlJc w:val="left"/>
      <w:pPr>
        <w:ind w:left="2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3A9960">
      <w:start w:val="1"/>
      <w:numFmt w:val="bullet"/>
      <w:lvlText w:val="•"/>
      <w:lvlJc w:val="left"/>
      <w:pPr>
        <w:ind w:left="2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C672BE">
      <w:start w:val="1"/>
      <w:numFmt w:val="bullet"/>
      <w:lvlText w:val="o"/>
      <w:lvlJc w:val="left"/>
      <w:pPr>
        <w:ind w:left="3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BC869C">
      <w:start w:val="1"/>
      <w:numFmt w:val="bullet"/>
      <w:lvlText w:val="▪"/>
      <w:lvlJc w:val="left"/>
      <w:pPr>
        <w:ind w:left="43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4036B8">
      <w:start w:val="1"/>
      <w:numFmt w:val="bullet"/>
      <w:lvlText w:val="•"/>
      <w:lvlJc w:val="left"/>
      <w:pPr>
        <w:ind w:left="50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FC0280">
      <w:start w:val="1"/>
      <w:numFmt w:val="bullet"/>
      <w:lvlText w:val="o"/>
      <w:lvlJc w:val="left"/>
      <w:pPr>
        <w:ind w:left="5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FC6014">
      <w:start w:val="1"/>
      <w:numFmt w:val="bullet"/>
      <w:lvlText w:val="▪"/>
      <w:lvlJc w:val="left"/>
      <w:pPr>
        <w:ind w:left="6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68575D"/>
    <w:multiLevelType w:val="multilevel"/>
    <w:tmpl w:val="970409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213BE"/>
    <w:multiLevelType w:val="hybridMultilevel"/>
    <w:tmpl w:val="1D92BE1E"/>
    <w:lvl w:ilvl="0" w:tplc="1FF6A8C0">
      <w:start w:val="1"/>
      <w:numFmt w:val="bullet"/>
      <w:lvlText w:val="•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C88DAC">
      <w:start w:val="1"/>
      <w:numFmt w:val="bullet"/>
      <w:lvlText w:val="o"/>
      <w:lvlJc w:val="left"/>
      <w:pPr>
        <w:ind w:left="1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72A9E4">
      <w:start w:val="1"/>
      <w:numFmt w:val="bullet"/>
      <w:lvlText w:val="▪"/>
      <w:lvlJc w:val="left"/>
      <w:pPr>
        <w:ind w:left="2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9AED8C">
      <w:start w:val="1"/>
      <w:numFmt w:val="bullet"/>
      <w:lvlText w:val="•"/>
      <w:lvlJc w:val="left"/>
      <w:pPr>
        <w:ind w:left="2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9A6610">
      <w:start w:val="1"/>
      <w:numFmt w:val="bullet"/>
      <w:lvlText w:val="o"/>
      <w:lvlJc w:val="left"/>
      <w:pPr>
        <w:ind w:left="3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241430">
      <w:start w:val="1"/>
      <w:numFmt w:val="bullet"/>
      <w:lvlText w:val="▪"/>
      <w:lvlJc w:val="left"/>
      <w:pPr>
        <w:ind w:left="43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54A13A">
      <w:start w:val="1"/>
      <w:numFmt w:val="bullet"/>
      <w:lvlText w:val="•"/>
      <w:lvlJc w:val="left"/>
      <w:pPr>
        <w:ind w:left="50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F213F6">
      <w:start w:val="1"/>
      <w:numFmt w:val="bullet"/>
      <w:lvlText w:val="o"/>
      <w:lvlJc w:val="left"/>
      <w:pPr>
        <w:ind w:left="5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2AF9B4">
      <w:start w:val="1"/>
      <w:numFmt w:val="bullet"/>
      <w:lvlText w:val="▪"/>
      <w:lvlJc w:val="left"/>
      <w:pPr>
        <w:ind w:left="6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816FC0"/>
    <w:multiLevelType w:val="hybridMultilevel"/>
    <w:tmpl w:val="D694912A"/>
    <w:lvl w:ilvl="0" w:tplc="60E23CE0">
      <w:start w:val="1"/>
      <w:numFmt w:val="bullet"/>
      <w:lvlText w:val="o"/>
      <w:lvlJc w:val="left"/>
      <w:pPr>
        <w:ind w:left="14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407FF0">
      <w:start w:val="1"/>
      <w:numFmt w:val="bullet"/>
      <w:lvlText w:val="o"/>
      <w:lvlJc w:val="left"/>
      <w:pPr>
        <w:ind w:left="21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781ACC">
      <w:start w:val="1"/>
      <w:numFmt w:val="bullet"/>
      <w:lvlText w:val="▪"/>
      <w:lvlJc w:val="left"/>
      <w:pPr>
        <w:ind w:left="28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0459E0">
      <w:start w:val="1"/>
      <w:numFmt w:val="bullet"/>
      <w:lvlText w:val="•"/>
      <w:lvlJc w:val="left"/>
      <w:pPr>
        <w:ind w:left="36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2FA9A">
      <w:start w:val="1"/>
      <w:numFmt w:val="bullet"/>
      <w:lvlText w:val="o"/>
      <w:lvlJc w:val="left"/>
      <w:pPr>
        <w:ind w:left="43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66B702">
      <w:start w:val="1"/>
      <w:numFmt w:val="bullet"/>
      <w:lvlText w:val="▪"/>
      <w:lvlJc w:val="left"/>
      <w:pPr>
        <w:ind w:left="50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BA68FE">
      <w:start w:val="1"/>
      <w:numFmt w:val="bullet"/>
      <w:lvlText w:val="•"/>
      <w:lvlJc w:val="left"/>
      <w:pPr>
        <w:ind w:left="57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2AFB12">
      <w:start w:val="1"/>
      <w:numFmt w:val="bullet"/>
      <w:lvlText w:val="o"/>
      <w:lvlJc w:val="left"/>
      <w:pPr>
        <w:ind w:left="64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568E2C">
      <w:start w:val="1"/>
      <w:numFmt w:val="bullet"/>
      <w:lvlText w:val="▪"/>
      <w:lvlJc w:val="left"/>
      <w:pPr>
        <w:ind w:left="72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1A6037"/>
    <w:multiLevelType w:val="hybridMultilevel"/>
    <w:tmpl w:val="E592D458"/>
    <w:lvl w:ilvl="0" w:tplc="B6406C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DCF3D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56915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84E80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6A608E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960E2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DE216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327DBA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64821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D04110"/>
    <w:multiLevelType w:val="hybridMultilevel"/>
    <w:tmpl w:val="8DBAAFF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85"/>
    <w:rsid w:val="00113FA8"/>
    <w:rsid w:val="001C0B6D"/>
    <w:rsid w:val="0030369D"/>
    <w:rsid w:val="003A2A52"/>
    <w:rsid w:val="003E74E4"/>
    <w:rsid w:val="00497666"/>
    <w:rsid w:val="004E0FDA"/>
    <w:rsid w:val="0053792C"/>
    <w:rsid w:val="00613E65"/>
    <w:rsid w:val="00674A04"/>
    <w:rsid w:val="00684CBF"/>
    <w:rsid w:val="006B5C28"/>
    <w:rsid w:val="007E3485"/>
    <w:rsid w:val="009B76EC"/>
    <w:rsid w:val="009C2A60"/>
    <w:rsid w:val="00A47C80"/>
    <w:rsid w:val="00B85A70"/>
    <w:rsid w:val="00D613FB"/>
    <w:rsid w:val="00D95B2F"/>
    <w:rsid w:val="00E2093A"/>
    <w:rsid w:val="00E43C34"/>
    <w:rsid w:val="00E53329"/>
    <w:rsid w:val="00EF40CB"/>
    <w:rsid w:val="00F9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D9ECB"/>
  <w15:docId w15:val="{BB46FC40-4516-4642-B291-AC6F6822E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7" w:line="269" w:lineRule="auto"/>
      <w:ind w:left="10" w:right="2" w:hanging="10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22"/>
      <w:ind w:left="2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9C2A6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7C80"/>
    <w:rPr>
      <w:rFonts w:ascii="Segoe UI" w:eastAsia="Arial" w:hAnsi="Segoe UI" w:cs="Segoe UI"/>
      <w:color w:val="000000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/>
    <w:rsid w:val="00684CBF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84CB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695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Araceli ASC. Silva Carranco</dc:creator>
  <cp:keywords/>
  <cp:lastModifiedBy>JOSE LUIS PELAGIO MEJIA</cp:lastModifiedBy>
  <cp:revision>8</cp:revision>
  <cp:lastPrinted>2024-11-29T19:25:00Z</cp:lastPrinted>
  <dcterms:created xsi:type="dcterms:W3CDTF">2024-11-23T14:44:00Z</dcterms:created>
  <dcterms:modified xsi:type="dcterms:W3CDTF">2024-11-29T19:25:00Z</dcterms:modified>
</cp:coreProperties>
</file>